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ФЕДЕРАЛЬНАЯ СЛУЖБА ГОСУДАРСТВЕННОЙ СТАТИСТИКИ</w: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 </w: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ТЕРРИТОРИАЛЬНЫЙ ОРГАН ФЕДЕРАЛЬНОЙ СЛУЖБЫ</w:t>
      </w:r>
      <w:r w:rsidRPr="00FF21FE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br/>
        <w:t>ГОСУДАРСТВЕННОЙ СТАТИСТИКИ ПО ОМСКОЙ ОБЛАСТИ</w: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FF21FE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pict>
          <v:rect id="_x0000_i1025" style="width:467.75pt;height:1.5pt" o:hralign="center" o:hrstd="t" o:hrnoshade="t" o:hr="t" fillcolor="#c00000" stroked="f"/>
        </w:pic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При использовании информации ссылка на </w:t>
      </w:r>
      <w:proofErr w:type="spellStart"/>
      <w:r w:rsidRPr="00FF21FE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>Омскстат</w:t>
      </w:r>
      <w:proofErr w:type="spellEnd"/>
      <w:r w:rsidRPr="00FF21FE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 обязательна</w: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FF21FE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pict>
          <v:rect id="_x0000_i1026" style="width:467.75pt;height:1.5pt" o:hralign="center" o:hrstd="t" o:hrnoshade="t" o:hr="t" fillcolor="#c00000" stroked="f"/>
        </w:pic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FE">
        <w:rPr>
          <w:rFonts w:ascii="Arial" w:eastAsia="Times New Roman" w:hAnsi="Arial" w:cs="Arial"/>
          <w:b/>
          <w:bCs/>
          <w:color w:val="000000"/>
          <w:lang w:eastAsia="ru-RU"/>
        </w:rPr>
        <w:t>Основные показатели деятельности средних организаций Омской области</w:t>
      </w:r>
      <w:r w:rsidRPr="00FF21FE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  <w:r w:rsidRPr="00FF21F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1)</w:t>
      </w:r>
    </w:p>
    <w:p w:rsidR="00FF21FE" w:rsidRPr="00FF21FE" w:rsidRDefault="00FF21FE" w:rsidP="00FF21FE">
      <w:pPr>
        <w:shd w:val="clear" w:color="auto" w:fill="FFFFE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FE">
        <w:rPr>
          <w:rFonts w:ascii="Arial" w:eastAsia="Times New Roman" w:hAnsi="Arial" w:cs="Arial"/>
          <w:color w:val="000000"/>
          <w:lang w:eastAsia="ru-RU"/>
        </w:rPr>
        <w:t>за январь – декабрь 2019 года</w:t>
      </w:r>
    </w:p>
    <w:p w:rsidR="00FF21FE" w:rsidRPr="00FF21FE" w:rsidRDefault="00FF21FE" w:rsidP="00FF21FE">
      <w:pPr>
        <w:shd w:val="clear" w:color="auto" w:fill="FFFFEB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jc w:val="center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  <w:gridCol w:w="1844"/>
        <w:gridCol w:w="1844"/>
      </w:tblGrid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организаций, единиц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 организаций,</w:t>
            </w:r>
            <w:r w:rsidRPr="00FF21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FF21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Pr="00FF21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рублей</w:t>
            </w:r>
          </w:p>
        </w:tc>
      </w:tr>
      <w:tr w:rsidR="00FF21FE" w:rsidRPr="00FF21FE" w:rsidTr="00FF21FE">
        <w:trPr>
          <w:trHeight w:val="266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55454,3</w:t>
            </w:r>
          </w:p>
        </w:tc>
      </w:tr>
      <w:tr w:rsidR="00FF21FE" w:rsidRPr="00FF21FE" w:rsidTr="00FF21FE">
        <w:trPr>
          <w:trHeight w:val="25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из него: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4559,9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FF21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14291,4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4118,1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27859,3</w:t>
            </w:r>
          </w:p>
        </w:tc>
      </w:tr>
      <w:tr w:rsidR="00FF21FE" w:rsidRPr="00FF21FE" w:rsidTr="00FF21FE">
        <w:trPr>
          <w:trHeight w:val="280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1331,0</w:t>
            </w:r>
          </w:p>
        </w:tc>
      </w:tr>
      <w:tr w:rsidR="00FF21FE" w:rsidRPr="00FF21FE" w:rsidTr="00FF21FE">
        <w:trPr>
          <w:trHeight w:val="315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FF21FE" w:rsidRPr="00FF21FE" w:rsidTr="00FF21FE">
        <w:trPr>
          <w:trHeight w:val="298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1326,1</w:t>
            </w:r>
          </w:p>
        </w:tc>
      </w:tr>
      <w:tr w:rsidR="00FF21FE" w:rsidRPr="00FF21FE" w:rsidTr="00FF21FE">
        <w:trPr>
          <w:trHeight w:val="280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FF21FE" w:rsidRPr="00FF21FE" w:rsidTr="00FF21FE">
        <w:trPr>
          <w:trHeight w:val="70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1043,0</w:t>
            </w:r>
          </w:p>
        </w:tc>
      </w:tr>
      <w:tr w:rsidR="00FF21FE" w:rsidRPr="00FF21FE" w:rsidTr="00FF21FE">
        <w:trPr>
          <w:trHeight w:val="70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F21FE" w:rsidRPr="00FF21FE" w:rsidTr="00FF21FE">
        <w:trPr>
          <w:trHeight w:val="304"/>
          <w:jc w:val="center"/>
        </w:trPr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FF21FE" w:rsidRPr="00FF21FE" w:rsidTr="00FF21FE">
        <w:trPr>
          <w:trHeight w:val="304"/>
          <w:jc w:val="center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  <w:r w:rsidRPr="00FF2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оперативным данным в фактически действовавших ценах, кроме банков, страховых и прочих финансово-кредитных организаций.</w:t>
            </w:r>
          </w:p>
          <w:p w:rsidR="00FF21FE" w:rsidRPr="00FF21FE" w:rsidRDefault="00FF21FE" w:rsidP="00FF21F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 </w:t>
            </w:r>
            <w:r w:rsidRPr="00FF2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 29.11.2007 № 282-ФЗ (ст. 4, п. 5; ст. 9, ч. 1).</w:t>
            </w:r>
          </w:p>
        </w:tc>
      </w:tr>
    </w:tbl>
    <w:p w:rsidR="00A5214F" w:rsidRDefault="00A5214F"/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lastRenderedPageBreak/>
        <w:t>Основные показатели деятельности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  <w:t xml:space="preserve">малых организаций (без </w:t>
      </w:r>
      <w:proofErr w:type="spellStart"/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микропредприятий</w:t>
      </w:r>
      <w:proofErr w:type="spellEnd"/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)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  <w:t>Омской области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</w: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в январе – декабре 2023 г.</w:t>
      </w:r>
      <w:r w:rsidRPr="00FF21FE">
        <w:rPr>
          <w:rFonts w:ascii="Arial" w:eastAsia="Times New Roman" w:hAnsi="Arial" w:cs="Arial"/>
          <w:color w:val="363194"/>
          <w:sz w:val="16"/>
          <w:szCs w:val="16"/>
          <w:lang w:eastAsia="ru-RU"/>
        </w:rPr>
        <w:t> </w:t>
      </w: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*</w:t>
      </w:r>
    </w:p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 </w:t>
      </w:r>
    </w:p>
    <w:tbl>
      <w:tblPr>
        <w:tblW w:w="4950" w:type="pct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362"/>
        <w:gridCol w:w="1517"/>
        <w:gridCol w:w="1558"/>
        <w:gridCol w:w="1315"/>
      </w:tblGrid>
      <w:tr w:rsidR="00FF21FE" w:rsidRPr="00FF21FE" w:rsidTr="00FF21FE">
        <w:tc>
          <w:tcPr>
            <w:tcW w:w="36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Средняя численность работников</w:t>
            </w:r>
          </w:p>
        </w:tc>
        <w:tc>
          <w:tcPr>
            <w:tcW w:w="2873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Оборот</w:t>
            </w:r>
          </w:p>
        </w:tc>
      </w:tr>
      <w:tr w:rsidR="00FF21FE" w:rsidRPr="00FF21FE" w:rsidTr="00FF21FE"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% к итогу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млн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рублей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% к итогу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Всего по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57208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274021,8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100,0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3286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10499,9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3,8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10355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55248,4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20,2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2051,9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0,7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2870,5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1,0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6722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30038,9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11,0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9327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107921,7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39,4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3677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19882,6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7,3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9633,2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3,5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5618,2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2,1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6931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11976,8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4,4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6364,9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2,3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4469,4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1,6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0,1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5576,4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2,0</w:t>
            </w:r>
          </w:p>
        </w:tc>
      </w:tr>
      <w:tr w:rsidR="00FF21FE" w:rsidRPr="00FF21FE" w:rsidTr="00FF21FE">
        <w:tc>
          <w:tcPr>
            <w:tcW w:w="36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0,3</w:t>
            </w:r>
          </w:p>
        </w:tc>
      </w:tr>
      <w:tr w:rsidR="00FF21FE" w:rsidRPr="00FF21FE" w:rsidTr="00FF21FE"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240" w:after="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838383"/>
                <w:sz w:val="16"/>
                <w:szCs w:val="16"/>
                <w:lang w:eastAsia="ru-RU"/>
              </w:rPr>
              <w:t>* Данные сформированы по виду экономической деятельности (ОКВЭД</w:t>
            </w:r>
            <w:proofErr w:type="gramStart"/>
            <w:r w:rsidRPr="00FF21FE">
              <w:rPr>
                <w:rFonts w:ascii="Arial" w:eastAsia="Times New Roman" w:hAnsi="Arial" w:cs="Arial"/>
                <w:color w:val="838383"/>
                <w:sz w:val="16"/>
                <w:szCs w:val="16"/>
                <w:lang w:eastAsia="ru-RU"/>
              </w:rPr>
              <w:t>2</w:t>
            </w:r>
            <w:proofErr w:type="gramEnd"/>
            <w:r w:rsidRPr="00FF21FE">
              <w:rPr>
                <w:rFonts w:ascii="Arial" w:eastAsia="Times New Roman" w:hAnsi="Arial" w:cs="Arial"/>
                <w:color w:val="838383"/>
                <w:sz w:val="16"/>
                <w:szCs w:val="16"/>
                <w:lang w:eastAsia="ru-RU"/>
              </w:rPr>
              <w:t>) регистрации предприятия, учтенному в едином реестре субъектов малого и среднего предпринимательства.</w:t>
            </w:r>
          </w:p>
        </w:tc>
      </w:tr>
    </w:tbl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lastRenderedPageBreak/>
        <w:t>Основные показатели деятельности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</w:r>
      <w:proofErr w:type="spellStart"/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микропредприятий</w:t>
      </w:r>
      <w:proofErr w:type="spellEnd"/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 xml:space="preserve"> Омской области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</w: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в 2023 г.</w:t>
      </w:r>
    </w:p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 </w:t>
      </w:r>
    </w:p>
    <w:tbl>
      <w:tblPr>
        <w:tblW w:w="5000" w:type="pct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2076"/>
        <w:gridCol w:w="1914"/>
      </w:tblGrid>
      <w:tr w:rsidR="00FF21FE" w:rsidRPr="00FF21FE" w:rsidTr="00FF21FE">
        <w:tc>
          <w:tcPr>
            <w:tcW w:w="73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Средняя численность работников, человек</w:t>
            </w:r>
          </w:p>
        </w:tc>
        <w:tc>
          <w:tcPr>
            <w:tcW w:w="22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Оборот,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тыс. рублей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Всего по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47397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227703844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4163287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105040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27922160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1697607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1871251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6046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24536213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12344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100283043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3791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24323725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6616744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2774941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4756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9873365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4354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10890550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2089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4833084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777966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4040247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1509735</w:t>
            </w:r>
          </w:p>
        </w:tc>
      </w:tr>
      <w:tr w:rsidR="00FF21FE" w:rsidRPr="00FF21FE" w:rsidTr="00FF21FE">
        <w:tc>
          <w:tcPr>
            <w:tcW w:w="7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5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1447313</w:t>
            </w:r>
          </w:p>
        </w:tc>
      </w:tr>
    </w:tbl>
    <w:p w:rsidR="00FF21FE" w:rsidRPr="00FF21FE" w:rsidRDefault="00FF21FE" w:rsidP="00FF2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FE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</w:t>
      </w:r>
    </w:p>
    <w:p w:rsidR="00FF21FE" w:rsidRPr="00FF21FE" w:rsidRDefault="00FF21FE" w:rsidP="00FF21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color w:val="838383"/>
          <w:sz w:val="16"/>
          <w:szCs w:val="16"/>
          <w:lang w:eastAsia="ru-RU"/>
        </w:rPr>
        <w:t>29.03.2024</w:t>
      </w:r>
    </w:p>
    <w:p w:rsidR="00FF21FE" w:rsidRPr="00FF21FE" w:rsidRDefault="00FF21FE" w:rsidP="00FF21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t xml:space="preserve">При использовании информации ссылка на </w:t>
      </w:r>
      <w:proofErr w:type="spellStart"/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t>Омскстат</w:t>
      </w:r>
      <w:proofErr w:type="spellEnd"/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t xml:space="preserve"> обязательна</w:t>
      </w:r>
    </w:p>
    <w:p w:rsidR="00FF21FE" w:rsidRDefault="00FF21FE"/>
    <w:p w:rsidR="00FF21FE" w:rsidRDefault="00FF21FE"/>
    <w:p w:rsidR="00FF21FE" w:rsidRDefault="00FF21FE">
      <w:bookmarkStart w:id="0" w:name="_GoBack"/>
      <w:bookmarkEnd w:id="0"/>
    </w:p>
    <w:p w:rsidR="00FF21FE" w:rsidRDefault="00FF21FE"/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lastRenderedPageBreak/>
        <w:t>Основные показатели деятельности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  <w:t>индивидуальных предпринимателей Омской области</w:t>
      </w:r>
      <w:r w:rsidRPr="00FF21FE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</w: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в 2023 г.</w:t>
      </w:r>
    </w:p>
    <w:p w:rsidR="00FF21FE" w:rsidRPr="00FF21FE" w:rsidRDefault="00FF21FE" w:rsidP="00FF2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 </w:t>
      </w:r>
    </w:p>
    <w:tbl>
      <w:tblPr>
        <w:tblW w:w="5000" w:type="pct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563"/>
        <w:gridCol w:w="1171"/>
        <w:gridCol w:w="1131"/>
        <w:gridCol w:w="1856"/>
        <w:gridCol w:w="1531"/>
      </w:tblGrid>
      <w:tr w:rsidR="00FF21FE" w:rsidRPr="00FF21FE" w:rsidTr="00FF21FE">
        <w:tc>
          <w:tcPr>
            <w:tcW w:w="305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Численность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занятых в сфере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индивидуальной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spell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предприн</w:t>
            </w: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</w:t>
            </w:r>
            <w:proofErr w:type="spell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spell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мательской</w:t>
            </w:r>
            <w:proofErr w:type="spell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деятельности,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2875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нее</w:t>
            </w:r>
          </w:p>
        </w:tc>
        <w:tc>
          <w:tcPr>
            <w:tcW w:w="2159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Численность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фактически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действующих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индивидуальных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предпринимателей,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2447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Объем выручки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(с учетом налогов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и аналогичных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обязательных платежей)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от продажи товаров,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продукции, работ, услуг,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млн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руб.</w:t>
            </w:r>
          </w:p>
        </w:tc>
      </w:tr>
      <w:tr w:rsidR="00FF21FE" w:rsidRPr="00FF21FE" w:rsidTr="00FF21FE"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наемных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работников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FF21FE" w:rsidRPr="00FF21FE" w:rsidRDefault="00FF21FE" w:rsidP="00FF21FE">
            <w:pPr>
              <w:spacing w:before="60" w:after="6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индивид</w:t>
            </w:r>
            <w:proofErr w:type="gram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у-</w:t>
            </w:r>
            <w:proofErr w:type="gram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spell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альных</w:t>
            </w:r>
            <w:proofErr w:type="spell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spell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предприни</w:t>
            </w:r>
            <w:proofErr w:type="spellEnd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</w:r>
            <w:proofErr w:type="spellStart"/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мателей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F21FE" w:rsidRPr="00FF21FE" w:rsidRDefault="00FF21FE" w:rsidP="00FF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Всего по области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97445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54372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37696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35437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398970,3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1743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18264,3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7792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5248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24721,1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472,3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6649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2689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29669,6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 мотоциклов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44614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29120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13636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13398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225146,7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4532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22906,9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lastRenderedPageBreak/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75105,1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34685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10103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10103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127134,7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9050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4852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4527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28289,3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6072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18501,7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7242,8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514,7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19714,1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2492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8822,4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2578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6568,8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3625,7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745,6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1746,2</w:t>
            </w:r>
          </w:p>
        </w:tc>
      </w:tr>
      <w:tr w:rsidR="00FF21FE" w:rsidRPr="00FF21FE" w:rsidTr="00FF21FE">
        <w:tc>
          <w:tcPr>
            <w:tcW w:w="3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3324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F21FE" w:rsidRPr="00FF21FE" w:rsidRDefault="00FF21FE" w:rsidP="00FF21FE">
            <w:pPr>
              <w:spacing w:before="60" w:after="60" w:line="264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FE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4756,3</w:t>
            </w:r>
          </w:p>
        </w:tc>
      </w:tr>
    </w:tbl>
    <w:p w:rsidR="00FF21FE" w:rsidRPr="00FF21FE" w:rsidRDefault="00FF21FE" w:rsidP="00FF2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FE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</w:t>
      </w:r>
    </w:p>
    <w:p w:rsidR="00FF21FE" w:rsidRPr="00FF21FE" w:rsidRDefault="00FF21FE" w:rsidP="00FF21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color w:val="838383"/>
          <w:sz w:val="16"/>
          <w:szCs w:val="16"/>
          <w:lang w:eastAsia="ru-RU"/>
        </w:rPr>
        <w:t>03.06.2024</w:t>
      </w:r>
    </w:p>
    <w:p w:rsidR="00FF21FE" w:rsidRPr="00FF21FE" w:rsidRDefault="00FF21FE" w:rsidP="00FF21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lastRenderedPageBreak/>
        <w:t xml:space="preserve">При использовании информации ссылка на </w:t>
      </w:r>
      <w:proofErr w:type="spellStart"/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t>Омскстат</w:t>
      </w:r>
      <w:proofErr w:type="spellEnd"/>
      <w:r w:rsidRPr="00FF21FE">
        <w:rPr>
          <w:rFonts w:ascii="Arial" w:eastAsia="Times New Roman" w:hAnsi="Arial" w:cs="Arial"/>
          <w:i/>
          <w:iCs/>
          <w:color w:val="838383"/>
          <w:sz w:val="16"/>
          <w:szCs w:val="16"/>
          <w:lang w:eastAsia="ru-RU"/>
        </w:rPr>
        <w:t xml:space="preserve"> обязательна</w:t>
      </w:r>
    </w:p>
    <w:p w:rsidR="00FF21FE" w:rsidRDefault="00FF21FE"/>
    <w:p w:rsidR="00FF21FE" w:rsidRDefault="00FF21FE"/>
    <w:p w:rsidR="00FF21FE" w:rsidRDefault="00FF21FE"/>
    <w:sectPr w:rsidR="00FF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03"/>
    <w:rsid w:val="00855D03"/>
    <w:rsid w:val="00A5214F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BFBFBF"/>
                <w:right w:val="none" w:sz="0" w:space="0" w:color="auto"/>
              </w:divBdr>
            </w:div>
          </w:divsChild>
        </w:div>
      </w:divsChild>
    </w:div>
    <w:div w:id="122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360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BFBFBF"/>
                <w:right w:val="none" w:sz="0" w:space="0" w:color="auto"/>
              </w:divBdr>
            </w:div>
          </w:divsChild>
        </w:div>
      </w:divsChild>
    </w:div>
    <w:div w:id="1528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996</Words>
  <Characters>5682</Characters>
  <Application>Microsoft Office Word</Application>
  <DocSecurity>0</DocSecurity>
  <Lines>47</Lines>
  <Paragraphs>13</Paragraphs>
  <ScaleCrop>false</ScaleCrop>
  <Company>Image&amp;Matros ®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2024-07-24T05:41:00Z</dcterms:created>
  <dcterms:modified xsi:type="dcterms:W3CDTF">2024-07-24T05:44:00Z</dcterms:modified>
</cp:coreProperties>
</file>